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KENNEBEC CONSORTIUM FOR SCHOOL ADMINISTRATORS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CHECKLIST FOR </w:t>
      </w:r>
      <w:r w:rsidDel="00000000" w:rsidR="00000000" w:rsidRPr="00000000">
        <w:rPr>
          <w:b w:val="1"/>
          <w:u w:val="single"/>
          <w:rtl w:val="0"/>
        </w:rPr>
        <w:t xml:space="preserve">MIDPOINT</w:t>
      </w:r>
      <w:r w:rsidDel="00000000" w:rsidR="00000000" w:rsidRPr="00000000">
        <w:rPr>
          <w:b w:val="1"/>
          <w:rtl w:val="0"/>
        </w:rPr>
        <w:t xml:space="preserve"> ADMINISTRATOR RECERTIFICATION PLAN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(To be completed By Mentor* and Submitted with Midpoint ARP)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65"/>
        <w:gridCol w:w="4335"/>
        <w:tblGridChange w:id="0">
          <w:tblGrid>
            <w:gridCol w:w="6465"/>
            <w:gridCol w:w="43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Candidate’s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School District: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Mentor’s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School District:</w:t>
            </w:r>
          </w:p>
        </w:tc>
      </w:tr>
    </w:tbl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5"/>
        <w:gridCol w:w="1995"/>
        <w:gridCol w:w="3600"/>
        <w:tblGridChange w:id="0">
          <w:tblGrid>
            <w:gridCol w:w="5205"/>
            <w:gridCol w:w="1995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AAP Component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INTENT TO RENEW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226163" cy="226163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500025" y="440875"/>
                                <a:ext cx="402300" cy="402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6163" cy="226163"/>
                      <wp:effectExtent b="0" l="0" r="0" t="0"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163" cy="22616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COPY OF CERTIFICATE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228600" cy="225158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500025" y="440875"/>
                                <a:ext cx="402300" cy="402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8600" cy="225158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2515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CHART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Indicate hours completed under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appropriate Standard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226163" cy="226163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500025" y="440875"/>
                                <a:ext cx="402300" cy="402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6163" cy="226163"/>
                      <wp:effectExtent b="0" l="0" r="0" t="0"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163" cy="22616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MENTOR REVIEW AND VERIFICATION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Mentor’s signature below indicates that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the Administrator Action Plan has been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reviewed by the Mentor and found to be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ready for submission to the Consortium.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226163" cy="226163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500025" y="440875"/>
                                <a:ext cx="402300" cy="402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6163" cy="226163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163" cy="22616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30"/>
        <w:gridCol w:w="2970"/>
        <w:tblGridChange w:id="0">
          <w:tblGrid>
            <w:gridCol w:w="7830"/>
            <w:gridCol w:w="2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Signature of Mentor: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26">
      <w:pPr>
        <w:jc w:val="left"/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  <w:t xml:space="preserve">Revised 1/22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